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c367b23" w14:textId="c367b23">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00C45C94" w:rsidP="004F3811" w:rsidRDefault="00C45C94">
      <w:pPr>
        <w:jc w:val="center"/>
        <w:rPr>
          <w:rFonts w:cs="Arial"/>
          <w:b/>
        </w:rPr>
      </w:pPr>
    </w:p>
    <w:p w:rsidR="00C45C94" w:rsidP="004F3811" w:rsidRDefault="00C45C94">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8A27F6">
        <w:rPr>
          <w:rFonts w:cs="Arial"/>
        </w:rPr>
        <w:t>24</w:t>
      </w:r>
      <w:r w:rsidRPr="00BE62FB">
        <w:rPr>
          <w:rFonts w:cs="Arial"/>
        </w:rPr>
        <w:t xml:space="preserve">. </w:t>
      </w:r>
      <w:r w:rsidR="008A27F6">
        <w:rPr>
          <w:rFonts w:cs="Arial"/>
        </w:rPr>
        <w:t>rujna</w:t>
      </w:r>
      <w:r w:rsidRPr="00BE62FB">
        <w:rPr>
          <w:rFonts w:cs="Arial"/>
        </w:rPr>
        <w:t xml:space="preserve"> 20</w:t>
      </w:r>
      <w:r w:rsidR="001079C0">
        <w:rPr>
          <w:rFonts w:cs="Arial"/>
        </w:rPr>
        <w:t>21</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0080364C" w:rsidP="004F3811" w:rsidRDefault="00EF3711">
      <w:pPr>
        <w:jc w:val="center"/>
        <w:rPr>
          <w:rFonts w:cs="Arial"/>
          <w:b/>
        </w:rPr>
      </w:pPr>
      <w:r w:rsidRPr="00EF3711">
        <w:rPr>
          <w:rFonts w:cs="Arial"/>
          <w:b/>
        </w:rPr>
        <w:t>TENTACLES d.o.o. Vodnjan, Fažanska cesta 8, OIB: 10868281849</w:t>
      </w:r>
      <w:r w:rsidR="0080364C">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u </w:t>
      </w:r>
      <w:r w:rsidR="008A27F6">
        <w:rPr>
          <w:rFonts w:cs="Arial"/>
        </w:rPr>
        <w:t>9,00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C45C94">
        <w:rPr>
          <w:rFonts w:cs="Arial"/>
        </w:rPr>
        <w:t>ZZ Alen Planinšek, identitet utvrđen uvidom u OI broj 111185709, a identitet za zastupanje uvidom u ruski registar.</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4F3811">
      <w:pPr>
        <w:ind w:left="705" w:right="-288"/>
        <w:jc w:val="both"/>
        <w:rPr>
          <w:rFonts w:cs="Arial"/>
        </w:rPr>
      </w:pPr>
      <w:r w:rsidRPr="00BE62FB">
        <w:rPr>
          <w:rFonts w:cs="Arial"/>
        </w:rPr>
        <w:tab/>
        <w:t>Predlagatelj</w:t>
      </w:r>
      <w:r w:rsidR="00C45C94">
        <w:rPr>
          <w:rFonts w:cs="Arial"/>
        </w:rPr>
        <w:t>.</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8A27F6">
        <w:rPr>
          <w:rFonts w:cs="Arial"/>
        </w:rPr>
        <w:t>3</w:t>
      </w:r>
      <w:r w:rsidRPr="00BE62FB">
        <w:rPr>
          <w:rFonts w:cs="Arial"/>
        </w:rPr>
        <w:t xml:space="preserve">. </w:t>
      </w:r>
      <w:r w:rsidR="008A27F6">
        <w:rPr>
          <w:rFonts w:cs="Arial"/>
        </w:rPr>
        <w:t xml:space="preserve">kolovoza </w:t>
      </w:r>
      <w:r w:rsidRPr="00BE62FB">
        <w:rPr>
          <w:rFonts w:cs="Arial"/>
        </w:rPr>
        <w:t>20</w:t>
      </w:r>
      <w:r w:rsidR="001079C0">
        <w:rPr>
          <w:rFonts w:cs="Arial"/>
        </w:rPr>
        <w:t>21</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85434E">
        <w:rPr>
          <w:rFonts w:cs="Arial"/>
        </w:rPr>
        <w:t>4</w:t>
      </w:r>
      <w:r w:rsidRPr="00BE62FB">
        <w:rPr>
          <w:rFonts w:cs="Arial"/>
        </w:rPr>
        <w:t xml:space="preserve">. </w:t>
      </w:r>
      <w:r w:rsidR="001079C0">
        <w:rPr>
          <w:rFonts w:cs="Arial"/>
        </w:rPr>
        <w:t>lipnja</w:t>
      </w:r>
      <w:r w:rsidRPr="00BE62FB">
        <w:rPr>
          <w:rFonts w:cs="Arial"/>
        </w:rPr>
        <w:t xml:space="preserve"> 20</w:t>
      </w:r>
      <w:r w:rsidR="001079C0">
        <w:rPr>
          <w:rFonts w:cs="Arial"/>
        </w:rPr>
        <w:t>21</w:t>
      </w:r>
      <w:r w:rsidRPr="00BE62FB">
        <w:rPr>
          <w:rFonts w:cs="Arial"/>
        </w:rPr>
        <w:t xml:space="preserve">. prema kojemu na dan </w:t>
      </w:r>
      <w:r w:rsidR="00EF3711">
        <w:rPr>
          <w:rFonts w:cs="Arial"/>
        </w:rPr>
        <w:t>4</w:t>
      </w:r>
      <w:r w:rsidRPr="00BE62FB">
        <w:rPr>
          <w:rFonts w:cs="Arial"/>
        </w:rPr>
        <w:t xml:space="preserve">. </w:t>
      </w:r>
      <w:r w:rsidR="001079C0">
        <w:rPr>
          <w:rFonts w:cs="Arial"/>
        </w:rPr>
        <w:t xml:space="preserve">lipnja </w:t>
      </w:r>
      <w:r w:rsidRPr="00BE62FB">
        <w:rPr>
          <w:rFonts w:cs="Arial"/>
        </w:rPr>
        <w:t>20</w:t>
      </w:r>
      <w:r w:rsidR="001079C0">
        <w:rPr>
          <w:rFonts w:cs="Arial"/>
        </w:rPr>
        <w:t>21</w:t>
      </w:r>
      <w:r w:rsidRPr="00BE62FB">
        <w:rPr>
          <w:rFonts w:cs="Arial"/>
        </w:rPr>
        <w:t xml:space="preserve">. dužnik u Očevidniku redoslijeda osnova za plaćanje imao evidentirane neizvršene osnove za plaćanje u neprekinutom razdoblju od </w:t>
      </w:r>
      <w:r w:rsidR="00EF3711">
        <w:rPr>
          <w:rFonts w:cs="Arial"/>
        </w:rPr>
        <w:t>126</w:t>
      </w:r>
      <w:r w:rsidRPr="00BE62FB">
        <w:rPr>
          <w:rFonts w:cs="Arial"/>
        </w:rPr>
        <w:t xml:space="preserve"> dana u ukupnom iznosu od </w:t>
      </w:r>
      <w:r w:rsidR="00EF3711">
        <w:rPr>
          <w:rFonts w:cs="Arial"/>
        </w:rPr>
        <w:t xml:space="preserve">34.941,67 </w:t>
      </w:r>
      <w:r w:rsidRPr="00BE62FB">
        <w:rPr>
          <w:rFonts w:cs="Arial"/>
        </w:rPr>
        <w:t xml:space="preserve">kn. </w:t>
      </w:r>
      <w:r w:rsidR="003D42DB">
        <w:rPr>
          <w:rFonts w:cs="Arial"/>
        </w:rPr>
        <w:t>Na današnji dan blokada</w:t>
      </w:r>
      <w:r w:rsidR="008A27F6">
        <w:rPr>
          <w:rFonts w:cs="Arial"/>
        </w:rPr>
        <w:t xml:space="preserve"> </w:t>
      </w:r>
      <w:r w:rsidR="0085434E">
        <w:rPr>
          <w:rFonts w:cs="Arial"/>
        </w:rPr>
        <w:t xml:space="preserve">iznosi </w:t>
      </w:r>
      <w:r w:rsidR="00DD0E1E">
        <w:rPr>
          <w:rFonts w:cs="Arial"/>
        </w:rPr>
        <w:t xml:space="preserve">60.158,01 kn. </w:t>
      </w:r>
      <w:r w:rsidR="0085434E">
        <w:rPr>
          <w:rFonts w:cs="Arial"/>
        </w:rPr>
        <w:t xml:space="preserve"> </w:t>
      </w:r>
    </w:p>
    <w:p w:rsidR="008A27F6" w:rsidP="008A27F6" w:rsidRDefault="008A27F6">
      <w:pPr>
        <w:ind w:right="-288" w:firstLine="708"/>
        <w:jc w:val="both"/>
        <w:rPr>
          <w:rFonts w:cs="Arial"/>
        </w:rPr>
      </w:pPr>
    </w:p>
    <w:p w:rsidR="003D42DB" w:rsidP="008A27F6" w:rsidRDefault="003D42DB">
      <w:pPr>
        <w:ind w:right="-288" w:firstLine="708"/>
        <w:jc w:val="both"/>
        <w:rPr>
          <w:rFonts w:cs="Arial"/>
        </w:rPr>
      </w:pPr>
      <w:r>
        <w:rPr>
          <w:rFonts w:cs="Arial"/>
        </w:rPr>
        <w:t xml:space="preserve">Zz dužnika navodi da do današnjeg dana nije uspio naplatiti sva otvorena potraživanja , ne protivi se otvaranju stečajnog postupka. </w:t>
      </w:r>
    </w:p>
    <w:p w:rsidR="003D42DB" w:rsidP="008A27F6" w:rsidRDefault="003D42DB">
      <w:pPr>
        <w:ind w:right="-288" w:firstLine="708"/>
        <w:jc w:val="both"/>
        <w:rPr>
          <w:rFonts w:cs="Arial"/>
        </w:rPr>
      </w:pPr>
      <w:r>
        <w:rPr>
          <w:rFonts w:cs="Arial"/>
        </w:rPr>
        <w:t xml:space="preserve">Kao što je naveo na prethodnom ročištu, dužnik nema nikakve vrijednije imovine osim sitnog inventara neznatne vrijednosti. Što se tiče nenaplaćenih računa, dužnik ima otvorene račune u iznosu od 17.000,00 kn prema fizičkoj osobi Bilić Goranu iz Potpićna te iznos od 28.000,00 kn prema Tahmas Mirzi iz Pule. Navedeni dužnici obećali su podmiriti svoje dugovanje no do današnjeg dana to nisu učinili. Drugih otvorenih potraživanja dužnik nema. Navedene račune dužnik dostavlja u spis. </w:t>
      </w:r>
    </w:p>
    <w:p w:rsidR="003D42DB" w:rsidP="008A27F6" w:rsidRDefault="003D42DB">
      <w:pPr>
        <w:ind w:right="-288" w:firstLine="708"/>
        <w:jc w:val="both"/>
        <w:rPr>
          <w:rFonts w:cs="Arial"/>
        </w:rPr>
      </w:pPr>
    </w:p>
    <w:p w:rsidRPr="00BE62FB" w:rsidR="008A27F6" w:rsidP="008A27F6" w:rsidRDefault="008A27F6">
      <w:pPr>
        <w:ind w:right="-288" w:firstLine="708"/>
        <w:jc w:val="both"/>
        <w:rPr>
          <w:rFonts w:cs="Arial"/>
        </w:rPr>
      </w:pPr>
      <w:r w:rsidRPr="00BE62FB">
        <w:rPr>
          <w:rFonts w:cs="Arial"/>
        </w:rPr>
        <w:t>Sudac</w:t>
      </w:r>
    </w:p>
    <w:p w:rsidRPr="00BE62FB" w:rsidR="008A27F6" w:rsidP="008A27F6" w:rsidRDefault="008A27F6">
      <w:pPr>
        <w:ind w:right="-288"/>
        <w:jc w:val="both"/>
        <w:rPr>
          <w:rFonts w:cs="Arial"/>
        </w:rPr>
      </w:pPr>
    </w:p>
    <w:p w:rsidRPr="00BE62FB" w:rsidR="008A27F6" w:rsidP="008A27F6" w:rsidRDefault="008A27F6">
      <w:pPr>
        <w:ind w:right="-288"/>
        <w:jc w:val="center"/>
        <w:rPr>
          <w:rFonts w:cs="Arial"/>
        </w:rPr>
      </w:pPr>
      <w:r w:rsidRPr="00BE62FB">
        <w:rPr>
          <w:rFonts w:cs="Arial"/>
        </w:rPr>
        <w:t>rješava</w:t>
      </w:r>
    </w:p>
    <w:p w:rsidRPr="00BE62FB" w:rsidR="008A27F6" w:rsidP="008A27F6" w:rsidRDefault="008A27F6">
      <w:pPr>
        <w:ind w:right="-288"/>
        <w:jc w:val="both"/>
        <w:rPr>
          <w:rFonts w:cs="Arial"/>
        </w:rPr>
      </w:pPr>
    </w:p>
    <w:p w:rsidRPr="00BE62FB" w:rsidR="008A27F6" w:rsidP="008A27F6" w:rsidRDefault="008A27F6">
      <w:pPr>
        <w:ind w:right="-288" w:firstLine="708"/>
        <w:jc w:val="both"/>
        <w:rPr>
          <w:rFonts w:cs="Arial"/>
        </w:rPr>
      </w:pPr>
      <w:r w:rsidRPr="00BE62FB">
        <w:rPr>
          <w:rFonts w:cs="Arial"/>
        </w:rPr>
        <w:t>Sukladno čl. 132. SZ-a pozvati će osobe koje imaju pravni interes za provedbom stečajnog postupka da u roku od 15 dana uplate predujam za namirenje troškova prethodnog i otvorenog stečajnog postupka.</w:t>
      </w:r>
    </w:p>
    <w:p w:rsidR="00C45C94" w:rsidP="004F3811" w:rsidRDefault="00C45C94">
      <w:pPr>
        <w:jc w:val="center"/>
        <w:rPr>
          <w:rFonts w:cs="Arial"/>
        </w:rPr>
      </w:pPr>
    </w:p>
    <w:p w:rsidR="00C45C94" w:rsidP="004F3811" w:rsidRDefault="00C45C94">
      <w:pPr>
        <w:jc w:val="center"/>
        <w:rPr>
          <w:rFonts w:cs="Arial"/>
        </w:rPr>
      </w:pPr>
    </w:p>
    <w:p w:rsidRPr="00BE62FB" w:rsidR="004F3811" w:rsidP="004F3811" w:rsidRDefault="004F3811">
      <w:pPr>
        <w:jc w:val="center"/>
        <w:rPr>
          <w:rFonts w:cs="Arial"/>
        </w:rPr>
      </w:pPr>
      <w:r w:rsidRPr="00BE62FB">
        <w:rPr>
          <w:rFonts w:cs="Arial"/>
        </w:rPr>
        <w:t xml:space="preserve">Dovršeno u </w:t>
      </w:r>
      <w:r w:rsidR="008A27F6">
        <w:rPr>
          <w:rFonts w:cs="Arial"/>
        </w:rPr>
        <w:t>9,</w:t>
      </w:r>
      <w:r w:rsidR="003D42DB">
        <w:rPr>
          <w:rFonts w:cs="Arial"/>
        </w:rPr>
        <w:t>06</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004F3811" w:rsidP="004F3811" w:rsidRDefault="004F3811">
      <w:pPr>
        <w:ind w:left="1416" w:hanging="1416"/>
        <w:jc w:val="both"/>
        <w:rPr>
          <w:rFonts w:cs="Arial"/>
        </w:rPr>
      </w:pPr>
      <w:r w:rsidRPr="00BE62FB">
        <w:rPr>
          <w:rFonts w:cs="Arial"/>
        </w:rPr>
        <w:tab/>
      </w:r>
    </w:p>
    <w:p w:rsidR="001079C0" w:rsidP="004F3811" w:rsidRDefault="001079C0">
      <w:pPr>
        <w:ind w:left="1416" w:hanging="1416"/>
        <w:jc w:val="both"/>
        <w:rPr>
          <w:rFonts w:cs="Arial"/>
        </w:rPr>
      </w:pPr>
    </w:p>
    <w:p w:rsidRPr="00BE62FB" w:rsidR="001079C0" w:rsidP="004F3811" w:rsidRDefault="001079C0">
      <w:pPr>
        <w:ind w:left="1416" w:hanging="1416"/>
        <w:jc w:val="both"/>
        <w:rPr>
          <w:rFonts w:cs="Arial"/>
        </w:rPr>
      </w:pP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079C0" w:rsidR="00CF7611" w:rsidP="0024367D" w:rsidRDefault="00CF7611">
    <w:pPr>
      <w:pStyle w:val="Zaglavlje"/>
      <w:framePr w:wrap="around" w:hAnchor="margin" w:vAnchor="text" w:xAlign="center" w:y="1"/>
      <w:rPr>
        <w:rStyle w:val="Brojstranice"/>
        <w:rFonts w:ascii="Arial" w:hAnsi="Arial" w:cs="Arial"/>
      </w:rPr>
    </w:pPr>
    <w:r w:rsidRPr="001079C0">
      <w:rPr>
        <w:rStyle w:val="Brojstranice"/>
        <w:rFonts w:ascii="Arial" w:hAnsi="Arial" w:cs="Arial"/>
      </w:rPr>
      <w:fldChar w:fldCharType="begin"/>
    </w:r>
    <w:r w:rsidRPr="001079C0">
      <w:rPr>
        <w:rStyle w:val="Brojstranice"/>
        <w:rFonts w:ascii="Arial" w:hAnsi="Arial" w:cs="Arial"/>
      </w:rPr>
      <w:instrText xml:space="preserve">PAGE  </w:instrText>
    </w:r>
    <w:r w:rsidRPr="001079C0">
      <w:rPr>
        <w:rStyle w:val="Brojstranice"/>
        <w:rFonts w:ascii="Arial" w:hAnsi="Arial" w:cs="Arial"/>
      </w:rPr>
      <w:fldChar w:fldCharType="separate"/>
    </w:r>
    <w:r w:rsidR="00B80F57">
      <w:rPr>
        <w:rStyle w:val="Brojstranice"/>
        <w:rFonts w:ascii="Arial" w:hAnsi="Arial" w:cs="Arial"/>
        <w:noProof/>
      </w:rPr>
      <w:t>2</w:t>
    </w:r>
    <w:r w:rsidRPr="001079C0">
      <w:rPr>
        <w:rStyle w:val="Brojstranice"/>
        <w:rFonts w:ascii="Arial" w:hAnsi="Arial" w:cs="Arial"/>
      </w:rPr>
      <w:fldChar w:fldCharType="end"/>
    </w:r>
  </w:p>
  <w:p w:rsidRPr="00BE62FB" w:rsidR="00EF3711" w:rsidP="00EF3711" w:rsidRDefault="00EF3711">
    <w:pPr>
      <w:pStyle w:val="Zaglavlje"/>
      <w:jc w:val="right"/>
      <w:rPr>
        <w:rFonts w:ascii="Arial" w:hAnsi="Arial" w:cs="Arial"/>
      </w:rPr>
    </w:pPr>
    <w:r w:rsidRPr="00BE62FB">
      <w:rPr>
        <w:rFonts w:ascii="Arial" w:hAnsi="Arial" w:cs="Arial"/>
      </w:rPr>
      <w:t>Poslovni broj 4 St-</w:t>
    </w:r>
    <w:r w:rsidR="008A27F6">
      <w:rPr>
        <w:rFonts w:ascii="Arial" w:hAnsi="Arial" w:cs="Arial"/>
      </w:rPr>
      <w:t>406/2021-10</w:t>
    </w:r>
  </w:p>
  <w:p w:rsidRPr="00BE62FB" w:rsidR="008276B9" w:rsidP="008276B9" w:rsidRDefault="008276B9">
    <w:pPr>
      <w:pStyle w:val="Zaglavlje"/>
      <w:jc w:val="right"/>
      <w:rPr>
        <w:rFonts w:ascii="Arial" w:hAnsi="Arial" w:cs="Arial"/>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8A27F6">
      <w:rPr>
        <w:rFonts w:ascii="Arial" w:hAnsi="Arial" w:cs="Arial"/>
      </w:rPr>
      <w:t>406/2021-10</w:t>
    </w:r>
  </w:p>
  <w:p w:rsidR="00CF7611" w:rsidRDefault="00CF761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079C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D42DB"/>
    <w:rsid w:val="003E49B3"/>
    <w:rsid w:val="00457F90"/>
    <w:rsid w:val="0046778E"/>
    <w:rsid w:val="00471E38"/>
    <w:rsid w:val="004D73AE"/>
    <w:rsid w:val="004F3811"/>
    <w:rsid w:val="00576B3E"/>
    <w:rsid w:val="005A3F55"/>
    <w:rsid w:val="00603281"/>
    <w:rsid w:val="00626B34"/>
    <w:rsid w:val="00637A2F"/>
    <w:rsid w:val="00644E3E"/>
    <w:rsid w:val="00675ED3"/>
    <w:rsid w:val="00683B28"/>
    <w:rsid w:val="00685A2E"/>
    <w:rsid w:val="00685D0D"/>
    <w:rsid w:val="006A31D7"/>
    <w:rsid w:val="006A334F"/>
    <w:rsid w:val="006D396B"/>
    <w:rsid w:val="00753A24"/>
    <w:rsid w:val="00762F0D"/>
    <w:rsid w:val="0080364C"/>
    <w:rsid w:val="008072B5"/>
    <w:rsid w:val="008145B5"/>
    <w:rsid w:val="0081659F"/>
    <w:rsid w:val="008276B9"/>
    <w:rsid w:val="008357EF"/>
    <w:rsid w:val="0085434E"/>
    <w:rsid w:val="00874813"/>
    <w:rsid w:val="008936AA"/>
    <w:rsid w:val="008A27F6"/>
    <w:rsid w:val="008B3034"/>
    <w:rsid w:val="008C0427"/>
    <w:rsid w:val="0091062F"/>
    <w:rsid w:val="00924A2B"/>
    <w:rsid w:val="0093737F"/>
    <w:rsid w:val="00937EFC"/>
    <w:rsid w:val="00940C4B"/>
    <w:rsid w:val="00963B1D"/>
    <w:rsid w:val="009732C9"/>
    <w:rsid w:val="0097467C"/>
    <w:rsid w:val="009C512A"/>
    <w:rsid w:val="009C5E29"/>
    <w:rsid w:val="009F687B"/>
    <w:rsid w:val="00A61E53"/>
    <w:rsid w:val="00A73FBB"/>
    <w:rsid w:val="00A830AE"/>
    <w:rsid w:val="00AB50C1"/>
    <w:rsid w:val="00AC33A7"/>
    <w:rsid w:val="00AE7D77"/>
    <w:rsid w:val="00B12902"/>
    <w:rsid w:val="00B200C4"/>
    <w:rsid w:val="00B2626E"/>
    <w:rsid w:val="00B46C27"/>
    <w:rsid w:val="00B80F57"/>
    <w:rsid w:val="00BE3960"/>
    <w:rsid w:val="00BE62FB"/>
    <w:rsid w:val="00C14820"/>
    <w:rsid w:val="00C22467"/>
    <w:rsid w:val="00C45C94"/>
    <w:rsid w:val="00C50565"/>
    <w:rsid w:val="00C66696"/>
    <w:rsid w:val="00C67C0F"/>
    <w:rsid w:val="00C917D3"/>
    <w:rsid w:val="00C91BCA"/>
    <w:rsid w:val="00CD254E"/>
    <w:rsid w:val="00CD2568"/>
    <w:rsid w:val="00CF7611"/>
    <w:rsid w:val="00DB1C18"/>
    <w:rsid w:val="00DD0E1E"/>
    <w:rsid w:val="00DF0331"/>
    <w:rsid w:val="00E3781E"/>
    <w:rsid w:val="00E51C1E"/>
    <w:rsid w:val="00EF3711"/>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B80F57"/>
    <w:rPr>
      <w:color w:val="808080"/>
      <w:bdr w:val="none" w:color="auto" w:sz="0" w:space="0"/>
      <w:shd w:val="clear" w:color="auto" w:fill="auto"/>
    </w:rPr>
  </w:style>
  <w:style w:type="character" w:styleId="eSPISCCParagraphDefaultFont" w:customStyle="true">
    <w:name w:val="eSPIS_CC_Paragraph Default Font"/>
    <w:basedOn w:val="Zadanifontodlomka"/>
    <w:rsid w:val="00B80F5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80F57"/>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B80F57"/>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80F57"/>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24. rujna 2021.</izvorni_sadrzaj>
    <derivirana_varijabla naziv="DomainObject.StvarniPocetakDatum_1">24. rujna 2021.</derivirana_varijabla>
  </DomainObject.StvarniPocetakDatum>
  <DomainObject.StvarniZavrsetakDatum>
    <izvorni_sadrzaj>24. rujna 2021.</izvorni_sadrzaj>
    <derivirana_varijabla naziv="DomainObject.StvarniZavrsetakDatum_1">24. rujna 2021.</derivirana_varijabla>
  </DomainObject.StvarniZavrsetakDatum>
  <DomainObject.PlaniraniZavrsetakDatum>
    <izvorni_sadrzaj>24. rujna 2021.</izvorni_sadrzaj>
    <derivirana_varijabla naziv="DomainObject.PlaniraniZavrsetakDatum_1">24. rujna 2021.</derivirana_varijabla>
  </DomainObject.PlaniraniZavrsetakDatum>
  <DomainObject.PlaniraniPocetakDatum>
    <izvorni_sadrzaj>24. rujna 2021.</izvorni_sadrzaj>
    <derivirana_varijabla naziv="DomainObject.PlaniraniPocetakDatum_1">24. rujna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rujna 2021.</izvorni_sadrzaj>
    <derivirana_varijabla naziv="DomainObject.Zapisnik.DatumKreiranja_1">24. rujna 2021.</derivirana_varijabla>
  </DomainObject.Zapisnik.DatumKreiranja>
  <DomainObject.Zapisnik.ImovinskaKorist>
    <izvorni_sadrzaj/>
    <derivirana_varijabla naziv="DomainObject.Zapisnik.ImovinskaKorist_1"/>
  </DomainObject.Zapisnik.ImovinskaKorist>
  <DomainObject.Zapisnik.Oznaka>
    <izvorni_sadrzaj>St-406/2021-10</izvorni_sadrzaj>
    <derivirana_varijabla naziv="DomainObject.Zapisnik.Oznaka_1">St-406/2021-10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lipnja 2021.</izvorni_sadrzaj>
    <derivirana_varijabla naziv="DomainObject.Predmet.DatumIzradeOptuznogAkta_1">4. lipnja 2021.</derivirana_varijabla>
  </DomainObject.Predmet.DatumIzradeOptuznogAkta>
  <DomainObject.Predmet.DatumIzradeOptuznogAktaFormated>
    <izvorni_sadrzaj>4.6.2021.</izvorni_sadrzaj>
    <derivirana_varijabla naziv="DomainObject.Predmet.DatumIzradeOptuznogAktaFormated_1">4.6.2021.</derivirana_varijabla>
  </DomainObject.Predmet.DatumIzradeOptuznogAktaFormated>
  <DomainObject.Predmet.DatumOsnivanja>
    <izvorni_sadrzaj>4. lipnja 2021.</izvorni_sadrzaj>
    <derivirana_varijabla naziv="DomainObject.Predmet.DatumOsnivanja_1">4.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lipnja 2021.</izvorni_sadrzaj>
    <derivirana_varijabla naziv="DomainObject.Predmet.DatumPrimitkaOptuznogAkta_1">4.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St-406/2021</izvorni_sadrzaj>
    <derivirana_varijabla naziv="DomainObject.Predmet.OznakaBroj_1">St-406/2021</derivirana_varijabla>
  </DomainObject.Predmet.OznakaBroj>
  <DomainObject.Predmet.OznakaBrojOptuznogAkta>
    <izvorni_sadrzaj>04-06-21-3831</izvorni_sadrzaj>
    <derivirana_varijabla naziv="DomainObject.Predmet.OznakaBrojOptuznogAkta_1">04-06-21-3831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TENTACLES d.o.o. VODNJAN zastupanog po punomoćniku Alen Planinšek</izvorni_sadrzaj>
    <derivirana_varijabla naziv="DomainObject.Predmet.ProtustrankaFormated_1">  TENTACLES d.o.o. VODNJAN zastupanog po punomoćniku Alen Planinšek</derivirana_varijabla>
  </DomainObject.Predmet.ProtustrankaFormated>
  <DomainObject.Predmet.ProtustrankaFormatedOIB>
    <izvorni_sadrzaj>  TENTACLES d.o.o. VODNJAN, OIB 10868281849 zastupanog po punomoćniku Alen Planinšek</izvorni_sadrzaj>
    <derivirana_varijabla naziv="DomainObject.Predmet.ProtustrankaFormatedOIB_1">  TENTACLES d.o.o. VODNJAN, OIB 10868281849 zastupanog po punomoćniku Alen Planinšek</derivirana_varijabla>
  </DomainObject.Predmet.ProtustrankaFormatedOIB>
  <DomainObject.Predmet.ProtustrankaFormatedWithAdress>
    <izvorni_sadrzaj> TENTACLES d.o.o. VODNJAN, Fažanska cesta 8, 52100 Vodnjan zastupanog po punomoćniku Alen Planinšek</izvorni_sadrzaj>
    <derivirana_varijabla naziv="DomainObject.Predmet.ProtustrankaFormatedWithAdress_1"> TENTACLES d.o.o. VODNJAN, Fažanska cesta 8, 52100 Vodnjan zastupanog po punomoćniku Alen Planinšek</derivirana_varijabla>
  </DomainObject.Predmet.ProtustrankaFormatedWithAdress>
  <DomainObject.Predmet.ProtustrankaFormatedWithAdressOIB>
    <izvorni_sadrzaj> TENTACLES d.o.o. VODNJAN, OIB 10868281849, Fažanska cesta 8, 52100 Vodnjan zastupanog po punomoćniku Alen Planinšek</izvorni_sadrzaj>
    <derivirana_varijabla naziv="DomainObject.Predmet.ProtustrankaFormatedWithAdressOIB_1"> TENTACLES d.o.o. VODNJAN, OIB 10868281849, Fažanska cesta 8, 52100 Vodnjan zastupanog po punomoćniku Alen Planinšek</derivirana_varijabla>
  </DomainObject.Predmet.ProtustrankaFormatedWithAdressOIB>
  <DomainObject.Predmet.ProtustrankaWithAdress>
    <izvorni_sadrzaj>TENTACLES d.o.o. VODNJAN Fažanska cesta 8, 52100 Vodnjan</izvorni_sadrzaj>
    <derivirana_varijabla naziv="DomainObject.Predmet.ProtustrankaWithAdress_1">TENTACLES d.o.o. VODNJAN Fažanska cesta 8, 52100 Vodnjan</derivirana_varijabla>
  </DomainObject.Predmet.ProtustrankaWithAdress>
  <DomainObject.Predmet.ProtustrankaWithAdressOIB>
    <izvorni_sadrzaj>TENTACLES d.o.o. VODNJAN, OIB 10868281849, Fažanska cesta 8, 52100 Vodnjan</izvorni_sadrzaj>
    <derivirana_varijabla naziv="DomainObject.Predmet.ProtustrankaWithAdressOIB_1">TENTACLES d.o.o. VODNJAN, OIB 10868281849, Fažanska cesta 8, 52100 Vodnjan</derivirana_varijabla>
  </DomainObject.Predmet.ProtustrankaWithAdressOIB>
  <DomainObject.Predmet.ProtustrankaNazivFormated>
    <izvorni_sadrzaj>TENTACLES d.o.o. VODNJAN</izvorni_sadrzaj>
    <derivirana_varijabla naziv="DomainObject.Predmet.ProtustrankaNazivFormated_1">TENTACLES d.o.o. VODNJAN</derivirana_varijabla>
  </DomainObject.Predmet.ProtustrankaNazivFormated>
  <DomainObject.Predmet.ProtustrankaNazivFormatedOIB>
    <izvorni_sadrzaj>TENTACLES d.o.o. VODNJAN, OIB 10868281849</izvorni_sadrzaj>
    <derivirana_varijabla naziv="DomainObject.Predmet.ProtustrankaNazivFormatedOIB_1">TENTACLES d.o.o. VODNJAN, OIB 10868281849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34941.67</izvorni_sadrzaj>
    <derivirana_varijabla naziv="DomainObject.Predmet.TrenutnaVrijednost_1">34941.67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TENTACLES d.o.o. VODNJAN zastupanog po punomoćniku Alen Planinšek</item>
    </izvorni_sadrzaj>
    <derivirana_varijabla naziv="DomainObject.Predmet.ProtuStrankaListFormated_1">
      <item>TENTACLES d.o.o. VODNJAN zastupanog po punomoćniku Alen Planinšek</item>
    </derivirana_varijabla>
  </DomainObject.Predmet.ProtuStrankaListFormated>
  <DomainObject.Predmet.ProtuStrankaListFormatedOIB>
    <izvorni_sadrzaj>
      <item>TENTACLES d.o.o. VODNJAN, OIB 10868281849 zastupanog po punomoćniku Alen Planinšek</item>
    </izvorni_sadrzaj>
    <derivirana_varijabla naziv="DomainObject.Predmet.ProtuStrankaListFormatedOIB_1">
      <item>TENTACLES d.o.o. VODNJAN, OIB 10868281849 zastupanog po punomoćniku Alen Planinšek</item>
    </derivirana_varijabla>
  </DomainObject.Predmet.ProtuStrankaListFormatedOIB>
  <DomainObject.Predmet.ProtuStrankaListFormatedWithAdress>
    <izvorni_sadrzaj>
      <item>TENTACLES d.o.o. VODNJAN, Fažanska cesta 8, 52100 Vodnjan zastupanog po punomoćniku Alen Planinšek</item>
    </izvorni_sadrzaj>
    <derivirana_varijabla naziv="DomainObject.Predmet.ProtuStrankaListFormatedWithAdress_1">
      <item>TENTACLES d.o.o. VODNJAN, Fažanska cesta 8, 52100 Vodnjan zastupanog po punomoćniku Alen Planinšek</item>
    </derivirana_varijabla>
  </DomainObject.Predmet.ProtuStrankaListFormatedWithAdress>
  <DomainObject.Predmet.ProtuStrankaListFormatedWithAdressOIB>
    <izvorni_sadrzaj>
      <item>TENTACLES d.o.o. VODNJAN, OIB 10868281849, Fažanska cesta 8, 52100 Vodnjan zastupanog po punomoćniku Alen Planinšek</item>
    </izvorni_sadrzaj>
    <derivirana_varijabla naziv="DomainObject.Predmet.ProtuStrankaListFormatedWithAdressOIB_1">
      <item>TENTACLES d.o.o. VODNJAN, OIB 10868281849, Fažanska cesta 8, 52100 Vodnjan zastupanog po punomoćniku Alen Planinšek</item>
    </derivirana_varijabla>
  </DomainObject.Predmet.ProtuStrankaListFormatedWithAdressOIB>
  <DomainObject.Predmet.ProtuStrankaListNazivFormated>
    <izvorni_sadrzaj>
      <item>TENTACLES d.o.o. VODNJAN</item>
    </izvorni_sadrzaj>
    <derivirana_varijabla naziv="DomainObject.Predmet.ProtuStrankaListNazivFormated_1">
      <item>TENTACLES d.o.o. VODNJAN</item>
    </derivirana_varijabla>
  </DomainObject.Predmet.ProtuStrankaListNazivFormated>
  <DomainObject.Predmet.ProtuStrankaListNazivFormatedOIB>
    <izvorni_sadrzaj>
      <item>TENTACLES d.o.o. VODNJAN, OIB 10868281849</item>
    </izvorni_sadrzaj>
    <derivirana_varijabla naziv="DomainObject.Predmet.ProtuStrankaListNazivFormatedOIB_1">
      <item>TENTACLES d.o.o. VODNJAN, OIB 10868281849</item>
    </derivirana_varijabla>
  </DomainObject.Predmet.ProtuStrankaListNazivFormatedOIB>
  <DomainObject.Predmet.OstaliListFormated>
    <izvorni_sadrzaj>
      <item>Alen Planinšek punomoćnik sudionika u postupku TENTACLES d.o.o. VODNJAN</item>
    </izvorni_sadrzaj>
    <derivirana_varijabla naziv="DomainObject.Predmet.OstaliListFormated_1">
      <item>Alen Planinšek punomoćnik sudionika u postupku TENTACLES d.o.o. VODNJAN</item>
    </derivirana_varijabla>
  </DomainObject.Predmet.OstaliListFormated>
  <DomainObject.Predmet.OstaliListFormatedOIB>
    <izvorni_sadrzaj>
      <item>Alen Planinšek, OIB 24260243749 punomoćnik sudionika u postupku TENTACLES d.o.o. VODNJAN</item>
    </izvorni_sadrzaj>
    <derivirana_varijabla naziv="DomainObject.Predmet.OstaliListFormatedOIB_1">
      <item>Alen Planinšek, OIB 24260243749 punomoćnik sudionika u postupku TENTACLES d.o.o. VODNJAN</item>
    </derivirana_varijabla>
  </DomainObject.Predmet.OstaliListFormatedOIB>
  <DomainObject.Predmet.OstaliListFormatedWithAdress>
    <izvorni_sadrzaj>
      <item>Alen Planinšek, Ulica Ljudevita Posavskog 3, 52100 Pula punomoćnik sudionika u postupku TENTACLES d.o.o. VODNJAN</item>
    </izvorni_sadrzaj>
    <derivirana_varijabla naziv="DomainObject.Predmet.OstaliListFormatedWithAdress_1">
      <item>Alen Planinšek, Ulica Ljudevita Posavskog 3, 52100 Pula punomoćnik sudionika u postupku TENTACLES d.o.o. VODNJAN</item>
    </derivirana_varijabla>
  </DomainObject.Predmet.OstaliListFormatedWithAdress>
  <DomainObject.Predmet.OstaliListFormatedWithAdressOIB>
    <izvorni_sadrzaj>
      <item>Alen Planinšek, OIB 24260243749, Ulica Ljudevita Posavskog 3, 52100 Pula punomoćnik sudionika u postupku TENTACLES d.o.o. VODNJAN</item>
    </izvorni_sadrzaj>
    <derivirana_varijabla naziv="DomainObject.Predmet.OstaliListFormatedWithAdressOIB_1">
      <item>Alen Planinšek, OIB 24260243749, Ulica Ljudevita Posavskog 3, 52100 Pula punomoćnik sudionika u postupku TENTACLES d.o.o. VODNJAN</item>
    </derivirana_varijabla>
  </DomainObject.Predmet.OstaliListFormatedWithAdressOIB>
  <DomainObject.Predmet.OstaliListNazivFormated>
    <izvorni_sadrzaj>
      <item>Alen Planinšek</item>
    </izvorni_sadrzaj>
    <derivirana_varijabla naziv="DomainObject.Predmet.OstaliListNazivFormated_1">
      <item>Alen Planinšek</item>
    </derivirana_varijabla>
  </DomainObject.Predmet.OstaliListNazivFormated>
  <DomainObject.Predmet.OstaliListNazivFormatedOIB>
    <izvorni_sadrzaj>
      <item>Alen Planinšek, OIB 24260243749</item>
    </izvorni_sadrzaj>
    <derivirana_varijabla naziv="DomainObject.Predmet.OstaliListNazivFormatedOIB_1">
      <item>Alen Planinšek, OIB 24260243749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rujna 2021.</izvorni_sadrzaj>
    <derivirana_varijabla naziv="DomainObject.Datum_1">24. rujna 2021.</derivirana_varijabla>
  </DomainObject.Datum>
  <DomainObject.PoslovniBrojDokumenta>
    <izvorni_sadrzaj>St-406/2021-10</izvorni_sadrzaj>
    <derivirana_varijabla naziv="DomainObject.PoslovniBrojDokumenta_1">St-406/2021-10</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TENTACLES d.o.o. VODNJAN</izvorni_sadrzaj>
    <derivirana_varijabla naziv="DomainObject.Predmet.ProtustrankaIDrugi_1">TENTACLES d.o.o. VODNJAN</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TENTACLES d.o.o. VODNJAN, OIB 10868281849, Fažanska cesta 8, 52100 Vodnjan</izvorni_sadrzaj>
    <derivirana_varijabla naziv="DomainObject.Predmet.ProtustrankaIDrugiAdressOIB_1">TENTACLES d.o.o. VODNJAN, OIB 10868281849, Fažanska cesta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TENTACLES d.o.o. VODNJAN</item>
      <item>Financijska agencija (FINA)</item>
      <item>Alen Planinšek</item>
    </izvorni_sadrzaj>
    <derivirana_varijabla naziv="DomainObject.Predmet.SudioniciListNaziv_1">
      <item>TENTACLES d.o.o. VODNJAN</item>
      <item>Financijska agencija (FINA)</item>
      <item>Alen Planinšek</item>
    </derivirana_varijabla>
  </DomainObject.Predmet.SudioniciListNaziv>
  <DomainObject.Predmet.SudioniciListAdressOIB>
    <izvorni_sadrzaj>
      <item>TENTACLES d.o.o. VODNJAN, OIB 10868281849, Fažanska cesta 8,52100 Vodnjan</item>
      <item>Financijska agencija (FINA), OIB 85821130368, GIARDINI 5,52100 Pula</item>
      <item>Alen Planinšek, OIB 24260243749, Ulica Ljudevita Posavskog 3,52100 Pula</item>
    </izvorni_sadrzaj>
    <derivirana_varijabla naziv="DomainObject.Predmet.SudioniciListAdressOIB_1">
      <item>TENTACLES d.o.o. VODNJAN, OIB 10868281849, Fažanska cesta 8,52100 Vodnjan</item>
      <item>Financijska agencija (FINA), OIB 85821130368, GIARDINI 5,52100 Pula</item>
      <item>Alen Planinšek, OIB 24260243749, Ulica Ljudevita Posavskog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10868281849</item>
      <item>, OIB 85821130368</item>
      <item>, OIB 24260243749</item>
    </izvorni_sadrzaj>
    <derivirana_varijabla naziv="DomainObject.Predmet.SudioniciListNazivOIB_1">
      <item>, OIB 10868281849</item>
      <item>, OIB 85821130368</item>
      <item>, OIB 24260243749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2021.</izvorni_sadrzaj>
    <derivirana_varijabla naziv="DomainObject.Predmet.DatumPocetkaProcesa_1">4. lipnja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4C1113-2A3D-4A71-A934-0F89FC5C6E4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365</properties:Words>
  <properties:Characters>2020</properties:Characters>
  <properties:Lines>77</properties:Lines>
  <properties:Paragraphs>26</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2445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2021-09-23T10:49:00Z</dcterms:created>
  <dc:creator>epincin</dc:creator>
  <cp:lastModifiedBy>Sanja Prodan</cp:lastModifiedBy>
  <cp:lastPrinted>2015-12-17T09:17:00Z</cp:lastPrinted>
  <dcterms:modified xmlns:xsi="http://www.w3.org/2001/XMLSchema-instance" xsi:type="dcterms:W3CDTF">2021-09-24T07:50:00Z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St-406/2021-10 / Zapisnik - Ročište radi rasprave o uvjetima za otvaranje steč. post. (St-406-2021-10 tentacles (9,00).docx)</vt:lpwstr>
  </prop:property>
  <prop:property fmtid="{D5CDD505-2E9C-101B-9397-08002B2CF9AE}" pid="4" name="CC_coloring">
    <vt:bool>false</vt:bool>
  </prop:property>
  <prop:property fmtid="{D5CDD505-2E9C-101B-9397-08002B2CF9AE}" pid="5" name="BrojStranica">
    <vt:i4>2</vt:i4>
  </prop:property>
</prop:Properties>
</file>